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9D" w:rsidRDefault="00BD6F1A" w:rsidP="00BD6F1A">
      <w:pPr>
        <w:tabs>
          <w:tab w:val="left" w:pos="4930"/>
          <w:tab w:val="left" w:pos="5850"/>
          <w:tab w:val="left" w:pos="9954"/>
        </w:tabs>
        <w:ind w:left="270"/>
        <w:rPr>
          <w:rFonts w:ascii="Times New Roman"/>
          <w:sz w:val="20"/>
        </w:rPr>
      </w:pPr>
      <w:r>
        <w:rPr>
          <w:rFonts w:ascii="Times New Roman"/>
          <w:noProof/>
          <w:position w:val="13"/>
          <w:sz w:val="20"/>
          <w:lang w:val="en-GB" w:eastAsia="en-GB" w:bidi="ar-SA"/>
        </w:rPr>
        <w:drawing>
          <wp:anchor distT="0" distB="0" distL="114300" distR="114300" simplePos="0" relativeHeight="251660288" behindDoc="1" locked="0" layoutInCell="1" allowOverlap="1" wp14:anchorId="52357554" wp14:editId="67E2EB82">
            <wp:simplePos x="0" y="0"/>
            <wp:positionH relativeFrom="column">
              <wp:posOffset>1054100</wp:posOffset>
            </wp:positionH>
            <wp:positionV relativeFrom="paragraph">
              <wp:posOffset>56515</wp:posOffset>
            </wp:positionV>
            <wp:extent cx="1257300" cy="902335"/>
            <wp:effectExtent l="0" t="0" r="0" b="0"/>
            <wp:wrapTight wrapText="bothSides">
              <wp:wrapPolygon edited="0">
                <wp:start x="0" y="0"/>
                <wp:lineTo x="0" y="20977"/>
                <wp:lineTo x="21273" y="20977"/>
                <wp:lineTo x="21273" y="0"/>
                <wp:lineTo x="0" y="0"/>
              </wp:wrapPolygon>
            </wp:wrapTight>
            <wp:docPr id="1" name="image1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4AAD86FC" wp14:editId="7E204B02">
            <wp:simplePos x="0" y="0"/>
            <wp:positionH relativeFrom="column">
              <wp:posOffset>4940300</wp:posOffset>
            </wp:positionH>
            <wp:positionV relativeFrom="paragraph">
              <wp:posOffset>19050</wp:posOffset>
            </wp:positionV>
            <wp:extent cx="1000125" cy="1058545"/>
            <wp:effectExtent l="0" t="0" r="9525" b="8255"/>
            <wp:wrapTight wrapText="bothSides">
              <wp:wrapPolygon edited="0">
                <wp:start x="0" y="0"/>
                <wp:lineTo x="0" y="21380"/>
                <wp:lineTo x="21394" y="21380"/>
                <wp:lineTo x="21394" y="0"/>
                <wp:lineTo x="0" y="0"/>
              </wp:wrapPolygon>
            </wp:wrapTight>
            <wp:docPr id="5" name="image3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5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28EA8921" wp14:editId="489B7ED8">
            <wp:simplePos x="0" y="0"/>
            <wp:positionH relativeFrom="margin">
              <wp:posOffset>2701925</wp:posOffset>
            </wp:positionH>
            <wp:positionV relativeFrom="paragraph">
              <wp:posOffset>0</wp:posOffset>
            </wp:positionV>
            <wp:extent cx="1564005" cy="1381125"/>
            <wp:effectExtent l="0" t="0" r="0" b="9525"/>
            <wp:wrapTight wrapText="bothSides">
              <wp:wrapPolygon edited="0">
                <wp:start x="0" y="0"/>
                <wp:lineTo x="0" y="21451"/>
                <wp:lineTo x="21311" y="21451"/>
                <wp:lineTo x="2131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9B1">
        <w:rPr>
          <w:rFonts w:ascii="Times New Roman"/>
          <w:position w:val="13"/>
          <w:sz w:val="20"/>
        </w:rPr>
        <w:tab/>
      </w:r>
      <w:r w:rsidR="008A49B1">
        <w:rPr>
          <w:rFonts w:ascii="Times New Roman"/>
          <w:position w:val="12"/>
          <w:sz w:val="20"/>
        </w:rPr>
        <w:tab/>
      </w:r>
      <w:r>
        <w:rPr>
          <w:rFonts w:ascii="Times New Roman"/>
          <w:position w:val="12"/>
          <w:sz w:val="20"/>
        </w:rPr>
        <w:tab/>
      </w:r>
    </w:p>
    <w:p w:rsidR="004C209D" w:rsidRDefault="004C209D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p w:rsidR="00BD6F1A" w:rsidRDefault="00BD6F1A">
      <w:pPr>
        <w:pStyle w:val="BodyText"/>
        <w:spacing w:after="1"/>
        <w:rPr>
          <w:rFonts w:ascii="Times New Roman"/>
          <w:b w:val="0"/>
          <w:sz w:val="20"/>
          <w:u w:val="none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C209D">
        <w:trPr>
          <w:trHeight w:val="292"/>
        </w:trPr>
        <w:tc>
          <w:tcPr>
            <w:tcW w:w="11167" w:type="dxa"/>
          </w:tcPr>
          <w:p w:rsidR="004C209D" w:rsidRDefault="008A49B1">
            <w:pPr>
              <w:pStyle w:val="TableParagraph"/>
              <w:spacing w:line="272" w:lineRule="exact"/>
              <w:ind w:left="2655" w:right="2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Year 6 Statutory Assessment</w:t>
            </w:r>
          </w:p>
        </w:tc>
      </w:tr>
      <w:tr w:rsidR="004C209D">
        <w:trPr>
          <w:trHeight w:val="395"/>
        </w:trPr>
        <w:tc>
          <w:tcPr>
            <w:tcW w:w="11167" w:type="dxa"/>
          </w:tcPr>
          <w:p w:rsidR="004C209D" w:rsidRDefault="008A49B1">
            <w:pPr>
              <w:pStyle w:val="TableParagraph"/>
              <w:spacing w:before="52" w:line="240" w:lineRule="auto"/>
              <w:ind w:left="2661" w:right="2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Towards The Expected Standard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 xml:space="preserve">I can use paragraphs to </w:t>
            </w:r>
            <w:proofErr w:type="spellStart"/>
            <w:r w:rsidRPr="00942F1F">
              <w:rPr>
                <w:i/>
                <w:sz w:val="21"/>
              </w:rPr>
              <w:t>organise</w:t>
            </w:r>
            <w:proofErr w:type="spellEnd"/>
            <w:r w:rsidRPr="00942F1F">
              <w:rPr>
                <w:i/>
                <w:sz w:val="21"/>
              </w:rPr>
              <w:t xml:space="preserve"> ideas.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describe settings and characters.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simple devices to structure writing in non-narrative to support the reader e.g. headings, sub headings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the correct subject and verb agreement: ‘We were’ not ‘We was’ consistently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write in the correct tense: past, present or future and it is consistent throughout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use clauses in my writing beginning with who, which, where, when, whose, that…..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some cohesive devices (linking words and phrases) within and across sentences and paragraphs e.g. as a result,</w:t>
            </w:r>
          </w:p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however.</w:t>
            </w:r>
          </w:p>
        </w:tc>
      </w:tr>
      <w:tr w:rsidR="004C209D">
        <w:trPr>
          <w:trHeight w:val="257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use different verb forms mostly accurately e.g. help, helps, helped, helping.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use time conjunctions to indicate chronology.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coordinating conjunctions (for, and, nor, but, yet, or, so) and subordinating conjunctions e.g. although, because, while.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capital letters, full stops, question marks, exclamation marks, commas for lists and apostrophes for contractions</w:t>
            </w:r>
          </w:p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correctly.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spell most words correctly.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produce legible, joined handwriting.</w:t>
            </w:r>
          </w:p>
        </w:tc>
      </w:tr>
      <w:tr w:rsidR="004C209D">
        <w:trPr>
          <w:trHeight w:val="395"/>
        </w:trPr>
        <w:tc>
          <w:tcPr>
            <w:tcW w:w="11167" w:type="dxa"/>
          </w:tcPr>
          <w:p w:rsidR="004C209D" w:rsidRDefault="008A49B1">
            <w:pPr>
              <w:pStyle w:val="TableParagraph"/>
              <w:spacing w:before="52" w:line="240" w:lineRule="auto"/>
              <w:ind w:left="2661" w:right="2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At The Expected Standard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create atmosphere and integrate dialogue to convey characters and advance the action.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select language that shows good awareness of the reader (e.g. the use of first person in a diary, direct address in</w:t>
            </w:r>
          </w:p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instructions and persuasive writing).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select vocabulary, phrases and clauses that are suitably formal.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6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a range of cohesive devices including adverbials e.g. later that afternoon, in the beautiful garden, since she felt</w:t>
            </w:r>
          </w:p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unwell.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passive and modal verbs e.g. should, might, may.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ensure my verb tenses are always consistently correct.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AD49A0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*</w:t>
            </w:r>
            <w:r w:rsidR="008A49B1" w:rsidRPr="00942F1F">
              <w:rPr>
                <w:i/>
                <w:sz w:val="21"/>
              </w:rPr>
              <w:t>I can use a wide range of clause structures.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adverbs, fronted adverbs, preposition phrases (e.g. under the warm blanket) and expanded noun phrases (e.g. A large,</w:t>
            </w:r>
          </w:p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dark rain cloud hung over the house.) effectively.</w:t>
            </w:r>
          </w:p>
        </w:tc>
      </w:tr>
      <w:tr w:rsidR="004C209D">
        <w:trPr>
          <w:trHeight w:val="510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54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inverted commas, commas for clarity and punctuation for parenthesis e.g. brackets, dashes or commas mostly</w:t>
            </w:r>
          </w:p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i/>
                <w:sz w:val="21"/>
              </w:rPr>
              <w:t>correctly.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begin to use semi colons, dashes, colons and hyphens.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use the possessive apostrophe accurately even in plural words such as girls’ and children’s</w:t>
            </w:r>
          </w:p>
        </w:tc>
      </w:tr>
      <w:tr w:rsidR="004C209D">
        <w:trPr>
          <w:trHeight w:val="256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spell most words correctly including common exception words.</w:t>
            </w:r>
          </w:p>
        </w:tc>
      </w:tr>
      <w:tr w:rsidR="004C209D">
        <w:trPr>
          <w:trHeight w:val="257"/>
        </w:trPr>
        <w:tc>
          <w:tcPr>
            <w:tcW w:w="11167" w:type="dxa"/>
          </w:tcPr>
          <w:p w:rsidR="004C209D" w:rsidRPr="00942F1F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 w:rsidRPr="00942F1F">
              <w:rPr>
                <w:b/>
                <w:i/>
                <w:sz w:val="21"/>
              </w:rPr>
              <w:t>*</w:t>
            </w:r>
            <w:r w:rsidRPr="00942F1F">
              <w:rPr>
                <w:i/>
                <w:sz w:val="21"/>
              </w:rPr>
              <w:t>I can maintain legibility, fluency and speed in handwriting.</w:t>
            </w:r>
          </w:p>
        </w:tc>
      </w:tr>
      <w:tr w:rsidR="004C209D">
        <w:trPr>
          <w:trHeight w:val="397"/>
        </w:trPr>
        <w:tc>
          <w:tcPr>
            <w:tcW w:w="11167" w:type="dxa"/>
          </w:tcPr>
          <w:p w:rsidR="004C209D" w:rsidRDefault="008A49B1">
            <w:pPr>
              <w:pStyle w:val="TableParagraph"/>
              <w:spacing w:before="1" w:line="240" w:lineRule="auto"/>
              <w:ind w:left="2661" w:right="2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Working at a Greater Depth within The Expected Standard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>
              <w:rPr>
                <w:b/>
                <w:i/>
                <w:sz w:val="21"/>
              </w:rPr>
              <w:t>*</w:t>
            </w:r>
            <w:r>
              <w:rPr>
                <w:i/>
                <w:sz w:val="21"/>
              </w:rPr>
              <w:t>I can select the appropriate form and drawing independently on what they have read as models for their own writing (e.g.</w:t>
            </w:r>
          </w:p>
          <w:p w:rsidR="004C209D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>
              <w:rPr>
                <w:i/>
                <w:sz w:val="21"/>
              </w:rPr>
              <w:t xml:space="preserve">literary language, </w:t>
            </w:r>
            <w:proofErr w:type="spellStart"/>
            <w:r>
              <w:rPr>
                <w:i/>
                <w:sz w:val="21"/>
              </w:rPr>
              <w:t>characterisation</w:t>
            </w:r>
            <w:proofErr w:type="spellEnd"/>
            <w:r>
              <w:rPr>
                <w:i/>
                <w:sz w:val="21"/>
              </w:rPr>
              <w:t>, structure).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>
              <w:rPr>
                <w:b/>
                <w:i/>
                <w:sz w:val="21"/>
              </w:rPr>
              <w:t>*</w:t>
            </w:r>
            <w:r>
              <w:rPr>
                <w:i/>
                <w:sz w:val="21"/>
              </w:rPr>
              <w:t>I can use formal and informal language, I can use a range of ambitious vocabulary and my punctuation and grammar is always</w:t>
            </w:r>
          </w:p>
          <w:p w:rsidR="004C209D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>
              <w:rPr>
                <w:i/>
                <w:sz w:val="21"/>
              </w:rPr>
              <w:t>accurate.</w:t>
            </w:r>
          </w:p>
        </w:tc>
        <w:bookmarkStart w:id="0" w:name="_GoBack"/>
        <w:bookmarkEnd w:id="0"/>
      </w:tr>
      <w:tr w:rsidR="004C209D">
        <w:trPr>
          <w:trHeight w:val="256"/>
        </w:trPr>
        <w:tc>
          <w:tcPr>
            <w:tcW w:w="11167" w:type="dxa"/>
          </w:tcPr>
          <w:p w:rsidR="004C209D" w:rsidRDefault="008A49B1">
            <w:pPr>
              <w:pStyle w:val="TableParagraph"/>
              <w:rPr>
                <w:i/>
                <w:sz w:val="21"/>
              </w:rPr>
            </w:pPr>
            <w:r>
              <w:rPr>
                <w:b/>
                <w:i/>
                <w:sz w:val="21"/>
              </w:rPr>
              <w:t>*</w:t>
            </w:r>
            <w:r>
              <w:rPr>
                <w:i/>
                <w:sz w:val="21"/>
              </w:rPr>
              <w:t>I can distinguish between the language of speech and writing and choose the appropriate register.</w:t>
            </w:r>
          </w:p>
        </w:tc>
      </w:tr>
      <w:tr w:rsidR="004C209D">
        <w:trPr>
          <w:trHeight w:val="253"/>
        </w:trPr>
        <w:tc>
          <w:tcPr>
            <w:tcW w:w="11167" w:type="dxa"/>
          </w:tcPr>
          <w:p w:rsidR="004C209D" w:rsidRDefault="008A49B1">
            <w:pPr>
              <w:pStyle w:val="TableParagraph"/>
              <w:spacing w:line="234" w:lineRule="exact"/>
              <w:rPr>
                <w:i/>
                <w:sz w:val="21"/>
              </w:rPr>
            </w:pPr>
            <w:r>
              <w:rPr>
                <w:b/>
                <w:i/>
                <w:sz w:val="21"/>
              </w:rPr>
              <w:t>*</w:t>
            </w:r>
            <w:r>
              <w:rPr>
                <w:i/>
                <w:sz w:val="21"/>
              </w:rPr>
              <w:t>I can select verb forms for meaning and effect</w:t>
            </w:r>
          </w:p>
        </w:tc>
      </w:tr>
      <w:tr w:rsidR="004C209D">
        <w:trPr>
          <w:trHeight w:val="513"/>
        </w:trPr>
        <w:tc>
          <w:tcPr>
            <w:tcW w:w="11167" w:type="dxa"/>
          </w:tcPr>
          <w:p w:rsidR="004C209D" w:rsidRDefault="008A49B1">
            <w:pPr>
              <w:pStyle w:val="TableParagraph"/>
              <w:spacing w:line="255" w:lineRule="exact"/>
              <w:rPr>
                <w:i/>
                <w:sz w:val="21"/>
              </w:rPr>
            </w:pPr>
            <w:r>
              <w:rPr>
                <w:b/>
                <w:i/>
                <w:sz w:val="21"/>
              </w:rPr>
              <w:t>*</w:t>
            </w:r>
            <w:r>
              <w:rPr>
                <w:i/>
                <w:sz w:val="21"/>
              </w:rPr>
              <w:t>I can use a full range of punctuation accurately including: semi-colons and colons to mark the boundary between independent</w:t>
            </w:r>
          </w:p>
          <w:p w:rsidR="004C209D" w:rsidRDefault="008A49B1">
            <w:pPr>
              <w:pStyle w:val="TableParagraph"/>
              <w:spacing w:line="237" w:lineRule="exact"/>
              <w:rPr>
                <w:i/>
                <w:sz w:val="21"/>
              </w:rPr>
            </w:pPr>
            <w:r>
              <w:rPr>
                <w:i/>
                <w:sz w:val="21"/>
              </w:rPr>
              <w:t>clauses.</w:t>
            </w:r>
          </w:p>
        </w:tc>
      </w:tr>
    </w:tbl>
    <w:p w:rsidR="004C209D" w:rsidRDefault="004C209D">
      <w:pPr>
        <w:pStyle w:val="BodyText"/>
        <w:spacing w:before="0"/>
        <w:rPr>
          <w:rFonts w:ascii="Times New Roman"/>
          <w:b w:val="0"/>
          <w:sz w:val="20"/>
          <w:u w:val="none"/>
        </w:rPr>
      </w:pPr>
    </w:p>
    <w:p w:rsidR="004C209D" w:rsidRDefault="004C209D">
      <w:pPr>
        <w:pStyle w:val="BodyText"/>
        <w:rPr>
          <w:rFonts w:ascii="Times New Roman"/>
          <w:b w:val="0"/>
          <w:sz w:val="17"/>
          <w:u w:val="none"/>
        </w:rPr>
      </w:pPr>
    </w:p>
    <w:sectPr w:rsidR="004C209D">
      <w:headerReference w:type="default" r:id="rId9"/>
      <w:type w:val="continuous"/>
      <w:pgSz w:w="11910" w:h="16840"/>
      <w:pgMar w:top="380" w:right="260" w:bottom="28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F1A" w:rsidRDefault="00BD6F1A" w:rsidP="00BD6F1A">
      <w:r>
        <w:separator/>
      </w:r>
    </w:p>
  </w:endnote>
  <w:endnote w:type="continuationSeparator" w:id="0">
    <w:p w:rsidR="00BD6F1A" w:rsidRDefault="00BD6F1A" w:rsidP="00BD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F1A" w:rsidRDefault="00BD6F1A" w:rsidP="00BD6F1A">
      <w:r>
        <w:separator/>
      </w:r>
    </w:p>
  </w:footnote>
  <w:footnote w:type="continuationSeparator" w:id="0">
    <w:p w:rsidR="00BD6F1A" w:rsidRDefault="00BD6F1A" w:rsidP="00BD6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F1A" w:rsidRPr="006826FE" w:rsidRDefault="00BD6F1A" w:rsidP="00BD6F1A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  <w:p w:rsidR="00BD6F1A" w:rsidRDefault="00BD6F1A">
    <w:pPr>
      <w:pStyle w:val="Header"/>
    </w:pPr>
  </w:p>
  <w:p w:rsidR="00BD6F1A" w:rsidRDefault="00BD6F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9D"/>
    <w:rsid w:val="004C209D"/>
    <w:rsid w:val="008A49B1"/>
    <w:rsid w:val="00942F1F"/>
    <w:rsid w:val="00AD49A0"/>
    <w:rsid w:val="00BD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8E663B-9033-45CD-93AC-73CB7820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6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BD6F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F1A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D6F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F1A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Cross1</dc:creator>
  <cp:lastModifiedBy>Lynne Green</cp:lastModifiedBy>
  <cp:revision>5</cp:revision>
  <dcterms:created xsi:type="dcterms:W3CDTF">2020-05-19T09:54:00Z</dcterms:created>
  <dcterms:modified xsi:type="dcterms:W3CDTF">2020-05-19T11:07:00Z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2020-04-30T00:00:00Z</vt:filetime>
  </property>
</Properties>
</file>